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4FFD" w14:textId="77777777" w:rsidR="008B577D" w:rsidRPr="00CF73E1" w:rsidRDefault="00997F14" w:rsidP="008B577D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953"/>
      <w:bookmarkStart w:id="1" w:name="_Hlk201668836"/>
      <w:r w:rsidR="008B577D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4E2A3C4D" w14:textId="77777777" w:rsidR="005F46A9" w:rsidRDefault="005F46A9" w:rsidP="005F46A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5583A74" w14:textId="093D9FEC" w:rsidR="005F46A9" w:rsidRDefault="005F46A9" w:rsidP="005F46A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9C6F51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9C6F51">
        <w:rPr>
          <w:rFonts w:ascii="Corbel" w:hAnsi="Corbel"/>
          <w:b/>
          <w:smallCaps/>
          <w:sz w:val="24"/>
          <w:szCs w:val="24"/>
        </w:rPr>
        <w:t>8</w:t>
      </w:r>
    </w:p>
    <w:p w14:paraId="64C73DDE" w14:textId="77777777" w:rsidR="005F46A9" w:rsidRDefault="005F46A9" w:rsidP="005F46A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A9D63A9" w14:textId="3ECBD65F" w:rsidR="005F46A9" w:rsidRDefault="005F46A9" w:rsidP="005F46A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9C6F51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9C6F51">
        <w:rPr>
          <w:rFonts w:ascii="Corbel" w:hAnsi="Corbel"/>
          <w:sz w:val="24"/>
          <w:szCs w:val="24"/>
        </w:rPr>
        <w:t>7</w:t>
      </w:r>
    </w:p>
    <w:p w14:paraId="1E298846" w14:textId="666BBEF0" w:rsidR="0085747A" w:rsidRPr="00B169DF" w:rsidRDefault="0085747A" w:rsidP="008B577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0BB921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Modele wielokulturowości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2988394" w:rsidR="0085747A" w:rsidRPr="00B169DF" w:rsidRDefault="008B5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481AC4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CAA57F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BE6736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462F41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37DC38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4653D5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69CB785" w:rsidR="0085747A" w:rsidRPr="00B169DF" w:rsidRDefault="00D965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CD4650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3B2989" w:rsidR="00923D7D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B5C0FB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C11B366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DCD97F7" w:rsidR="00015B8F" w:rsidRPr="00B169DF" w:rsidRDefault="003666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B128160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FF9F766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B02E905" w:rsidR="0085747A" w:rsidRPr="00B41FC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1FC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5659E630" w:rsidR="0085747A" w:rsidRPr="00B41FCF" w:rsidRDefault="00B41FC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B41FCF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41FCF">
        <w:rPr>
          <w:rFonts w:ascii="Corbel" w:hAnsi="Corbel"/>
          <w:bCs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74A45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4C194438" w:rsidR="0085747A" w:rsidRPr="00B169DF" w:rsidRDefault="006654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wiadomości z zakresu historii Europy i świata oraz z zakresu kultury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FDF0677" w14:textId="77777777" w:rsidR="00665403" w:rsidRDefault="0066540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65403" w:rsidRPr="009C54AE" w14:paraId="25A0EF4C" w14:textId="77777777" w:rsidTr="00AF0651">
        <w:tc>
          <w:tcPr>
            <w:tcW w:w="844" w:type="dxa"/>
            <w:vAlign w:val="center"/>
          </w:tcPr>
          <w:p w14:paraId="132439F6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FD0502E" w14:textId="710FF628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 różnymi teoretycznymi modelami współistnienia kultur a także podkreślenie konieczności współpracy, wzajemnego szacunku i tolerancji w budowaniu relacji społecznych</w:t>
            </w:r>
            <w:r w:rsidR="00A21ED1">
              <w:rPr>
                <w:b w:val="0"/>
                <w:sz w:val="26"/>
                <w:szCs w:val="26"/>
              </w:rPr>
              <w:t>.</w:t>
            </w:r>
          </w:p>
        </w:tc>
      </w:tr>
      <w:tr w:rsidR="00665403" w:rsidRPr="009C54AE" w14:paraId="2C674F10" w14:textId="77777777" w:rsidTr="00AF0651">
        <w:tc>
          <w:tcPr>
            <w:tcW w:w="844" w:type="dxa"/>
            <w:vAlign w:val="center"/>
          </w:tcPr>
          <w:p w14:paraId="2A08F061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C</w:t>
            </w: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8676" w:type="dxa"/>
            <w:vAlign w:val="center"/>
          </w:tcPr>
          <w:p w14:paraId="33FA94CD" w14:textId="350A944E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</w:t>
            </w:r>
            <w:r>
              <w:rPr>
                <w:b w:val="0"/>
                <w:sz w:val="26"/>
                <w:szCs w:val="26"/>
              </w:rPr>
              <w:t xml:space="preserve"> trudnościami</w:t>
            </w:r>
            <w:r w:rsidR="004505B5">
              <w:rPr>
                <w:b w:val="0"/>
                <w:sz w:val="26"/>
                <w:szCs w:val="26"/>
              </w:rPr>
              <w:t>,</w:t>
            </w:r>
            <w:r w:rsidRPr="002964FC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jakie wiążą się ze </w:t>
            </w:r>
            <w:r w:rsidRPr="002964FC">
              <w:rPr>
                <w:b w:val="0"/>
                <w:sz w:val="26"/>
                <w:szCs w:val="26"/>
              </w:rPr>
              <w:t>spotkani</w:t>
            </w:r>
            <w:r>
              <w:rPr>
                <w:b w:val="0"/>
                <w:sz w:val="26"/>
                <w:szCs w:val="26"/>
              </w:rPr>
              <w:t>em</w:t>
            </w:r>
            <w:r w:rsidRPr="002964FC">
              <w:rPr>
                <w:b w:val="0"/>
                <w:sz w:val="26"/>
                <w:szCs w:val="26"/>
              </w:rPr>
              <w:t xml:space="preserve"> różnych kultur w aspekcie politycznym, etycznym, historycznym i filozoficznym. </w:t>
            </w:r>
          </w:p>
          <w:p w14:paraId="2F2B54F7" w14:textId="29E817B4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Przedstawienie teorii akcentujących konflikt kultur, religii i cywilizacji oraz teorii akcentujących potrzebę współistnienia i </w:t>
            </w:r>
            <w:r w:rsidR="000E12F0">
              <w:rPr>
                <w:b w:val="0"/>
                <w:sz w:val="26"/>
                <w:szCs w:val="26"/>
              </w:rPr>
              <w:t xml:space="preserve">wzajemnej </w:t>
            </w:r>
            <w:r w:rsidRPr="002964FC">
              <w:rPr>
                <w:b w:val="0"/>
                <w:sz w:val="26"/>
                <w:szCs w:val="26"/>
              </w:rPr>
              <w:t xml:space="preserve">życzliwości.    </w:t>
            </w:r>
          </w:p>
        </w:tc>
      </w:tr>
    </w:tbl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843"/>
      </w:tblGrid>
      <w:tr w:rsidR="002A0DAA" w:rsidRPr="002A0DAA" w14:paraId="3D88B850" w14:textId="77777777" w:rsidTr="00AF0651">
        <w:tc>
          <w:tcPr>
            <w:tcW w:w="1447" w:type="dxa"/>
            <w:vAlign w:val="center"/>
          </w:tcPr>
          <w:p w14:paraId="0F29591F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404CA62C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578FAA65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2A0DAA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A0DAA" w:rsidRPr="002A0DAA" w14:paraId="107AC01B" w14:textId="77777777" w:rsidTr="00AF0651">
        <w:tc>
          <w:tcPr>
            <w:tcW w:w="1447" w:type="dxa"/>
          </w:tcPr>
          <w:p w14:paraId="4113A3D0" w14:textId="568F1D7A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378" w:type="dxa"/>
          </w:tcPr>
          <w:p w14:paraId="298038BB" w14:textId="74E0C6BF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terminologię dotyczącą problemu wielokulturowości a także </w:t>
            </w:r>
            <w:r w:rsidRPr="002A0DAA">
              <w:rPr>
                <w:rFonts w:ascii="Corbel" w:hAnsi="Corbel"/>
                <w:sz w:val="24"/>
                <w:szCs w:val="24"/>
              </w:rPr>
              <w:t>źródła filozoficznych i teoretycznych podstaw wielokulturowości, zna i potrafi stosować krytyczne argumenty pod adresem teorii wielokulturowości; posiada umiejętność oceny trafności w/w argumentów.</w:t>
            </w:r>
          </w:p>
        </w:tc>
        <w:tc>
          <w:tcPr>
            <w:tcW w:w="1843" w:type="dxa"/>
          </w:tcPr>
          <w:p w14:paraId="370D336D" w14:textId="7A519D4B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K_W0</w:t>
            </w:r>
            <w:r w:rsidR="008C7C8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A0DAA" w:rsidRPr="002A0DAA" w14:paraId="50F6D6BC" w14:textId="77777777" w:rsidTr="00AF0651">
        <w:tc>
          <w:tcPr>
            <w:tcW w:w="1447" w:type="dxa"/>
          </w:tcPr>
          <w:p w14:paraId="502887AD" w14:textId="4B6ABF51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378" w:type="dxa"/>
          </w:tcPr>
          <w:p w14:paraId="3DE9D6B5" w14:textId="092BE4F9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Potrafi, posługując się właściwymi </w:t>
            </w:r>
            <w:r w:rsidR="00A21ED1">
              <w:rPr>
                <w:rFonts w:ascii="Corbel" w:hAnsi="Corbel"/>
                <w:sz w:val="24"/>
                <w:szCs w:val="24"/>
              </w:rPr>
              <w:t>ujęciami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teoretycznymi, rozpoznać, zinterpretować i krytycznie analizować różnorakie teoretyczne modele wielokulturowości  oraz określić ich przydatność w praktyce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 społecznej i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politycznej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EDEB5F2" w14:textId="7A56572E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K_U0</w:t>
            </w:r>
            <w:r w:rsidR="008C7C8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A0DAA" w:rsidRPr="002A0DAA" w14:paraId="18E5CCC9" w14:textId="77777777" w:rsidTr="00AF0651">
        <w:tc>
          <w:tcPr>
            <w:tcW w:w="1447" w:type="dxa"/>
          </w:tcPr>
          <w:p w14:paraId="2898D1A0" w14:textId="593A52C7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378" w:type="dxa"/>
          </w:tcPr>
          <w:p w14:paraId="09AEAD1D" w14:textId="73FBCC2B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Jest gotów do krytycznej oceny posiadanej przez siebie wiedzy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 dotyczącej wielokulturowości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, przyjmowania nowych idei, 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a także gotów do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zmiany opinii </w:t>
            </w:r>
            <w:r w:rsidR="000F4FBE">
              <w:rPr>
                <w:rFonts w:ascii="Corbel" w:hAnsi="Corbel"/>
                <w:sz w:val="24"/>
                <w:szCs w:val="24"/>
              </w:rPr>
              <w:t>wobec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nowych argumentów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D33D7AD" w14:textId="1F3F32DD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037CE9CE" w14:textId="77777777" w:rsidR="002A0DAA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9156AB" w14:textId="77777777" w:rsidR="002A0DAA" w:rsidRPr="00B169DF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172A8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6172A8">
        <w:tc>
          <w:tcPr>
            <w:tcW w:w="9520" w:type="dxa"/>
          </w:tcPr>
          <w:p w14:paraId="2427D1F3" w14:textId="7EC99B6C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Definicja kultury</w:t>
            </w:r>
            <w:r w:rsidR="00B41FCF">
              <w:rPr>
                <w:rFonts w:ascii="Corbel" w:hAnsi="Corbel"/>
                <w:sz w:val="24"/>
                <w:szCs w:val="24"/>
              </w:rPr>
              <w:t xml:space="preserve"> i</w:t>
            </w:r>
            <w:r w:rsidR="00BE50CE">
              <w:rPr>
                <w:rFonts w:ascii="Corbel" w:hAnsi="Corbel"/>
                <w:sz w:val="24"/>
                <w:szCs w:val="24"/>
              </w:rPr>
              <w:t xml:space="preserve"> wielokulturowości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B890626" w14:textId="783B9C9C" w:rsidR="00C0394D" w:rsidRPr="002A0DAA" w:rsidRDefault="00C0394D" w:rsidP="00C0394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Rozróżnienie </w:t>
            </w:r>
            <w:r w:rsidR="00E231C0">
              <w:rPr>
                <w:rFonts w:ascii="Corbel" w:hAnsi="Corbel"/>
                <w:sz w:val="24"/>
                <w:szCs w:val="24"/>
              </w:rPr>
              <w:t xml:space="preserve">terminów i </w:t>
            </w:r>
            <w:r>
              <w:rPr>
                <w:rFonts w:ascii="Corbel" w:hAnsi="Corbel"/>
                <w:sz w:val="24"/>
                <w:szCs w:val="24"/>
              </w:rPr>
              <w:t>zjawisk: wielokulturowość, wieloetniczność, multikulturalizm.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6172A8">
        <w:tc>
          <w:tcPr>
            <w:tcW w:w="9520" w:type="dxa"/>
          </w:tcPr>
          <w:p w14:paraId="2F07668E" w14:textId="64811C47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Krótka h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istoria stosunku do innego/obcego od starożytności po czasy </w:t>
            </w:r>
            <w:r>
              <w:rPr>
                <w:rFonts w:ascii="Corbel" w:hAnsi="Corbel"/>
                <w:sz w:val="24"/>
                <w:szCs w:val="24"/>
              </w:rPr>
              <w:t>współczesne</w:t>
            </w:r>
            <w:r w:rsidRPr="00C0394D">
              <w:rPr>
                <w:rFonts w:ascii="Corbel" w:hAnsi="Corbel"/>
                <w:sz w:val="24"/>
                <w:szCs w:val="24"/>
              </w:rPr>
              <w:t>;</w:t>
            </w:r>
          </w:p>
          <w:p w14:paraId="0A2544AA" w14:textId="1C964D84" w:rsidR="0085747A" w:rsidRPr="006172A8" w:rsidRDefault="00C0394D" w:rsidP="00B41FC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Stopnie „wchodzenia” w społeczeństwo: </w:t>
            </w:r>
            <w:r w:rsidR="00341D86" w:rsidRPr="006172A8">
              <w:rPr>
                <w:rFonts w:ascii="Corbel" w:hAnsi="Corbel"/>
                <w:sz w:val="24"/>
                <w:szCs w:val="24"/>
              </w:rPr>
              <w:t xml:space="preserve">(separacja), </w:t>
            </w:r>
            <w:r w:rsidRPr="006172A8">
              <w:rPr>
                <w:rFonts w:ascii="Corbel" w:hAnsi="Corbel"/>
                <w:sz w:val="24"/>
                <w:szCs w:val="24"/>
              </w:rPr>
              <w:t>adaptacja, integracja, asymilacja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3A96DF0C" w14:textId="77777777" w:rsidTr="006172A8">
        <w:tc>
          <w:tcPr>
            <w:tcW w:w="9520" w:type="dxa"/>
          </w:tcPr>
          <w:p w14:paraId="737C03DF" w14:textId="77777777" w:rsidR="00C0394D" w:rsidRP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Filozoficzne, polityczne i społeczne źródła wielokulturowości:</w:t>
            </w:r>
          </w:p>
          <w:p w14:paraId="77AD7DA4" w14:textId="77777777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filozoficzne: komunitaryzm, marksizm, postmodernizm, feminizm</w:t>
            </w:r>
          </w:p>
          <w:p w14:paraId="0F4B7764" w14:textId="77777777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 xml:space="preserve">- polityczne i społeczne: </w:t>
            </w:r>
          </w:p>
          <w:p w14:paraId="55B9F1B1" w14:textId="13A00361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ruchy praw obywatelskich lat 60-tych XX wieku; ruch kontrkultury; ruch antykolonialny, </w:t>
            </w:r>
          </w:p>
          <w:p w14:paraId="0E219D29" w14:textId="4D288E5B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procesy demograficzne (masowa imigracja)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2A41242C" w14:textId="77777777" w:rsidTr="006172A8">
        <w:tc>
          <w:tcPr>
            <w:tcW w:w="9520" w:type="dxa"/>
          </w:tcPr>
          <w:p w14:paraId="2DA23E42" w14:textId="5F568E53" w:rsidR="006172A8" w:rsidRP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>wybranych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 koncepcji/modeli wielokulturowości:</w:t>
            </w:r>
          </w:p>
          <w:p w14:paraId="443B2399" w14:textId="0DA0B9A2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Charles Taylor i „polityka uznania”</w:t>
            </w:r>
          </w:p>
          <w:p w14:paraId="2BD17236" w14:textId="57CA4B69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Will Kymlicka: „pluralizm kulturowy” i „polityka różnicy”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  <w:p w14:paraId="6108D0DA" w14:textId="589E755C" w:rsidR="00C0394D" w:rsidRDefault="00C0394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C0394D" w:rsidRPr="00B169DF" w14:paraId="5E83F5BC" w14:textId="77777777" w:rsidTr="006172A8">
        <w:tc>
          <w:tcPr>
            <w:tcW w:w="9520" w:type="dxa"/>
          </w:tcPr>
          <w:p w14:paraId="518782DD" w14:textId="6E687DDA" w:rsid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koncepcji/modeli </w:t>
            </w:r>
            <w:r w:rsidR="003910E0">
              <w:rPr>
                <w:rFonts w:ascii="Corbel" w:hAnsi="Corbel"/>
                <w:sz w:val="24"/>
                <w:szCs w:val="24"/>
              </w:rPr>
              <w:t>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 – cd</w:t>
            </w:r>
          </w:p>
          <w:p w14:paraId="19A106DB" w14:textId="6C4AF477" w:rsid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Iris M. Young - krytyka imperializmu kulturowego i koncepcja </w:t>
            </w:r>
            <w:r w:rsidRPr="006172A8">
              <w:rPr>
                <w:rFonts w:ascii="Corbel" w:hAnsi="Corbel"/>
                <w:i/>
                <w:iCs/>
                <w:sz w:val="24"/>
                <w:szCs w:val="24"/>
              </w:rPr>
              <w:t>salad bowl</w:t>
            </w:r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35B1CB8D" w14:textId="6F56B42C" w:rsidR="0003185D" w:rsidRPr="006172A8" w:rsidRDefault="0003185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-różnica pomiędzy melting pot </w:t>
            </w:r>
            <w:r w:rsidRPr="0003185D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salat bowl</w:t>
            </w:r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71BC43DA" w14:textId="06BBD7E9" w:rsidR="00C0394D" w:rsidRDefault="0053439C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>oncepcj</w:t>
            </w:r>
            <w:r w:rsidR="00B41FCF">
              <w:rPr>
                <w:rFonts w:ascii="Corbel" w:hAnsi="Corbel"/>
                <w:sz w:val="24"/>
                <w:szCs w:val="24"/>
              </w:rPr>
              <w:t>a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 xml:space="preserve"> J. Greya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41DED91B" w14:textId="77777777" w:rsidTr="006172A8">
        <w:tc>
          <w:tcPr>
            <w:tcW w:w="9520" w:type="dxa"/>
          </w:tcPr>
          <w:p w14:paraId="7CE3952D" w14:textId="12917C6F" w:rsidR="00C0394D" w:rsidRDefault="006172A8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konkretnego przypadku: amerykańska droga od asymilacjonizmu do idei wielokulturowości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6E0839CE" w14:textId="77777777" w:rsidTr="006172A8">
        <w:tc>
          <w:tcPr>
            <w:tcW w:w="9520" w:type="dxa"/>
          </w:tcPr>
          <w:p w14:paraId="29F094C8" w14:textId="725F63E5" w:rsidR="00341D86" w:rsidRPr="00341D86" w:rsidRDefault="00341D86" w:rsidP="00341D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 xml:space="preserve">Krytyczne podejście do wielokulturowości </w:t>
            </w:r>
            <w:r w:rsidR="008C0F1E">
              <w:rPr>
                <w:rFonts w:ascii="Corbel" w:hAnsi="Corbel"/>
                <w:sz w:val="24"/>
                <w:szCs w:val="24"/>
              </w:rPr>
              <w:t>;</w:t>
            </w:r>
          </w:p>
          <w:p w14:paraId="186B78DB" w14:textId="5929F361" w:rsidR="00C0394D" w:rsidRDefault="00341D86" w:rsidP="00341D8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>Problemy związane z wielokulturowością: etyczne, polityczne, prawne i społeczne</w:t>
            </w:r>
            <w:r w:rsidR="00DF3874">
              <w:rPr>
                <w:rFonts w:ascii="Corbel" w:hAnsi="Corbel"/>
                <w:sz w:val="24"/>
                <w:szCs w:val="24"/>
              </w:rPr>
              <w:t>, i sposoby radzenia sobie z nimi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6172A8">
        <w:rPr>
          <w:rFonts w:ascii="Corbel" w:hAnsi="Corbel"/>
          <w:bCs/>
          <w:i/>
          <w:smallCaps w:val="0"/>
          <w:sz w:val="20"/>
          <w:szCs w:val="20"/>
        </w:rPr>
        <w:t>wykład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problemowy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 xml:space="preserve">, 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>wykład z prezentacją multimedialną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>,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6172A8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172A8" w:rsidRPr="00B169DF" w14:paraId="6794E66F" w14:textId="77777777" w:rsidTr="006172A8">
        <w:tc>
          <w:tcPr>
            <w:tcW w:w="1962" w:type="dxa"/>
          </w:tcPr>
          <w:p w14:paraId="20D6EE9C" w14:textId="4E188BC4" w:rsidR="006172A8" w:rsidRPr="00B169DF" w:rsidRDefault="003666D5" w:rsidP="003666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708C9AC7" w14:textId="4F5F88B6" w:rsidR="006172A8" w:rsidRPr="006172A8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  <w:r w:rsidR="00BE50CE">
              <w:rPr>
                <w:rFonts w:ascii="Corbel" w:hAnsi="Corbel"/>
                <w:b w:val="0"/>
                <w:szCs w:val="24"/>
              </w:rPr>
              <w:t xml:space="preserve"> na wybrany temat </w:t>
            </w:r>
          </w:p>
        </w:tc>
        <w:tc>
          <w:tcPr>
            <w:tcW w:w="2117" w:type="dxa"/>
          </w:tcPr>
          <w:p w14:paraId="5D1AC8C4" w14:textId="7D0668FB" w:rsidR="006172A8" w:rsidRPr="00B169DF" w:rsidRDefault="00BE50CE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172A8" w:rsidRPr="00B169DF" w14:paraId="2388083F" w14:textId="77777777" w:rsidTr="006172A8">
        <w:tc>
          <w:tcPr>
            <w:tcW w:w="1962" w:type="dxa"/>
          </w:tcPr>
          <w:p w14:paraId="56592B5B" w14:textId="0AEA80EE" w:rsidR="006172A8" w:rsidRPr="00B169DF" w:rsidRDefault="009C6F51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EK_02 – EK_03</w:t>
            </w:r>
          </w:p>
        </w:tc>
        <w:tc>
          <w:tcPr>
            <w:tcW w:w="5441" w:type="dxa"/>
          </w:tcPr>
          <w:p w14:paraId="35E125A4" w14:textId="67B5268A" w:rsidR="006172A8" w:rsidRPr="00B169DF" w:rsidRDefault="009C6F51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72A8">
              <w:rPr>
                <w:rFonts w:ascii="Corbel" w:hAnsi="Corbel"/>
                <w:b w:val="0"/>
                <w:szCs w:val="24"/>
              </w:rPr>
              <w:t>Obserwacja w trakcje zajęć,</w:t>
            </w:r>
          </w:p>
        </w:tc>
        <w:tc>
          <w:tcPr>
            <w:tcW w:w="2117" w:type="dxa"/>
          </w:tcPr>
          <w:p w14:paraId="196DC76B" w14:textId="55771113" w:rsidR="006172A8" w:rsidRPr="00B169DF" w:rsidRDefault="009C6F51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BE50CE">
        <w:trPr>
          <w:trHeight w:val="688"/>
        </w:trPr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01A1E5" w14:textId="05F57160" w:rsidR="00BE50CE" w:rsidRDefault="00BE50CE" w:rsidP="00BE50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 w:rsidR="003910E0">
              <w:rPr>
                <w:rFonts w:ascii="Corbel" w:hAnsi="Corbel"/>
                <w:b w:val="0"/>
                <w:smallCaps w:val="0"/>
                <w:szCs w:val="24"/>
              </w:rPr>
              <w:t>. Praca pisemna zaś będzie oceniana według następujących kryteriów:</w:t>
            </w:r>
          </w:p>
          <w:p w14:paraId="5FAB27F4" w14:textId="29E8F1EE" w:rsidR="003910E0" w:rsidRDefault="00391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kryterium merytoryczne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sformułowany temat,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zgodność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 tematem, sposób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prowadzenia wypowiedzi pisemnej, argumentacja, dobór źródeł</w:t>
            </w:r>
          </w:p>
          <w:p w14:paraId="2C4A11CB" w14:textId="4063B6CE" w:rsidR="0085747A" w:rsidRPr="00B169DF" w:rsidRDefault="003910E0" w:rsidP="00391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2. kryterium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formalne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struktura pracy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, forma podawcza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pop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rawność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stylistyczna, gramatyczna, ortograficzna, interpunkcyjna.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BE50C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50CE" w:rsidRPr="00B169DF" w14:paraId="6AD4F68E" w14:textId="77777777" w:rsidTr="00BE50CE">
        <w:tc>
          <w:tcPr>
            <w:tcW w:w="4902" w:type="dxa"/>
          </w:tcPr>
          <w:p w14:paraId="749E4829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00DAE32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50CE" w:rsidRPr="00B169DF" w14:paraId="654D8B81" w14:textId="77777777" w:rsidTr="00BE50CE">
        <w:tc>
          <w:tcPr>
            <w:tcW w:w="4902" w:type="dxa"/>
          </w:tcPr>
          <w:p w14:paraId="07039768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70F899A3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0CE" w:rsidRPr="00B169DF" w14:paraId="7F057C18" w14:textId="77777777" w:rsidTr="00BE50CE">
        <w:tc>
          <w:tcPr>
            <w:tcW w:w="4902" w:type="dxa"/>
          </w:tcPr>
          <w:p w14:paraId="6AEDB80A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5482A71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="00FC1A4A">
              <w:rPr>
                <w:rFonts w:ascii="Corbel" w:hAnsi="Corbel"/>
                <w:sz w:val="24"/>
                <w:szCs w:val="24"/>
              </w:rPr>
              <w:t xml:space="preserve">pracy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18" w:type="dxa"/>
          </w:tcPr>
          <w:p w14:paraId="52F0E81D" w14:textId="7073568E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E50CE" w:rsidRPr="00B169DF" w14:paraId="41E1B402" w14:textId="77777777" w:rsidTr="00BE50CE">
        <w:tc>
          <w:tcPr>
            <w:tcW w:w="4902" w:type="dxa"/>
          </w:tcPr>
          <w:p w14:paraId="1076A393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26DF5772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E50CE" w:rsidRPr="00B169DF" w14:paraId="3028168B" w14:textId="77777777" w:rsidTr="00BE50CE">
        <w:tc>
          <w:tcPr>
            <w:tcW w:w="4902" w:type="dxa"/>
          </w:tcPr>
          <w:p w14:paraId="0AC39A74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7FE0A1F4" w:rsidR="00BE50CE" w:rsidRPr="00B169DF" w:rsidRDefault="008C62C1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3AC6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915328" w14:textId="0E9211A6" w:rsidR="00617F6D" w:rsidRDefault="00617F6D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617F6D">
              <w:rPr>
                <w:b w:val="0"/>
                <w:smallCaps w:val="0"/>
                <w:sz w:val="26"/>
                <w:szCs w:val="26"/>
              </w:rPr>
              <w:t xml:space="preserve">A. Śliz, M.S. Szczepański (red.), </w:t>
            </w:r>
            <w:r w:rsidRPr="00617F6D">
              <w:rPr>
                <w:b w:val="0"/>
                <w:i/>
                <w:iCs/>
                <w:smallCaps w:val="0"/>
                <w:sz w:val="26"/>
                <w:szCs w:val="26"/>
              </w:rPr>
              <w:t>Wielokulturowość: konflikt czy koegzystencja?</w:t>
            </w:r>
            <w:r w:rsidRPr="00617F6D">
              <w:rPr>
                <w:b w:val="0"/>
                <w:smallCaps w:val="0"/>
                <w:sz w:val="26"/>
                <w:szCs w:val="26"/>
              </w:rPr>
              <w:t>, Wydawnictwo IFiS PAN, Warszawa 2011;</w:t>
            </w:r>
          </w:p>
          <w:p w14:paraId="51028ED3" w14:textId="50C5711D" w:rsidR="00625077" w:rsidRPr="00A964E5" w:rsidRDefault="00625077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D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Pietrzyk-Reeves, M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Kułakowska (red.),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Studia nad wielokulturowością</w:t>
            </w:r>
            <w:r w:rsidRPr="00A964E5">
              <w:rPr>
                <w:b w:val="0"/>
                <w:smallCaps w:val="0"/>
                <w:sz w:val="26"/>
                <w:szCs w:val="26"/>
              </w:rPr>
              <w:t>, Księgarnia Akademicka,</w:t>
            </w:r>
            <w:r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>Kraków 2010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A2E0DD1" w14:textId="3F694872" w:rsidR="00625077" w:rsidRPr="00A964E5" w:rsidRDefault="00625077" w:rsidP="00625077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b w:val="0"/>
                <w:smallCaps w:val="0"/>
                <w:sz w:val="26"/>
                <w:szCs w:val="26"/>
              </w:rPr>
            </w:pPr>
            <w:r w:rsidRPr="00625077">
              <w:rPr>
                <w:b w:val="0"/>
                <w:smallCaps w:val="0"/>
                <w:sz w:val="26"/>
                <w:szCs w:val="26"/>
                <w:lang w:val="en-US"/>
              </w:rPr>
              <w:t xml:space="preserve">A. Szahaj, </w:t>
            </w:r>
            <w:r w:rsidRPr="00625077">
              <w:rPr>
                <w:b w:val="0"/>
                <w:i/>
                <w:iCs/>
                <w:smallCaps w:val="0"/>
                <w:sz w:val="26"/>
                <w:szCs w:val="26"/>
                <w:lang w:val="en-US"/>
              </w:rPr>
              <w:t xml:space="preserve">"E pluribus unum?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Dylematy wielokulturowości i politycznej poprawności"</w:t>
            </w:r>
            <w:r>
              <w:rPr>
                <w:b w:val="0"/>
                <w:smallCaps w:val="0"/>
                <w:sz w:val="26"/>
                <w:szCs w:val="26"/>
              </w:rPr>
              <w:t>,</w:t>
            </w:r>
            <w:r w:rsidR="00525CA4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Universitas, </w:t>
            </w:r>
            <w:r>
              <w:rPr>
                <w:b w:val="0"/>
                <w:smallCaps w:val="0"/>
                <w:sz w:val="26"/>
                <w:szCs w:val="26"/>
              </w:rPr>
              <w:t xml:space="preserve">Kraków </w:t>
            </w:r>
            <w:r w:rsidRPr="00A964E5">
              <w:rPr>
                <w:b w:val="0"/>
                <w:smallCaps w:val="0"/>
                <w:sz w:val="26"/>
                <w:szCs w:val="26"/>
              </w:rPr>
              <w:t>2004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764AD3A" w14:textId="79819466" w:rsidR="003C201A" w:rsidRPr="00A964E5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A.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Kwiatkowska, 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 w ujęciu interdyscyplinarnym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Wydawnictwo Naukowe PWN–Instytut Psychologii PAN, Warszawa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2019;</w:t>
            </w:r>
          </w:p>
          <w:p w14:paraId="1C56881A" w14:textId="53BF0A1B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>W. Ky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mlicka,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Współczesna filozofia polityczna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tłum. Andrzej Pawelec, Fundacja Aletheia, Warszawa.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2009;</w:t>
            </w:r>
          </w:p>
          <w:p w14:paraId="3EB014DA" w14:textId="030FA237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L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Zdybel, J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Zdybel (red.)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Filozofia polityki współcześnie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 xml:space="preserve">Universitas, 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Kraków 2013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041CCD02" w14:textId="288D4B9F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Tadeusz Buksiński,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Współczesne filozofie polityki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, Wydawnictwo UAM, Poznań 2006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4092054E" w14:textId="3FBB9696" w:rsidR="003C201A" w:rsidRPr="00A964E5" w:rsidRDefault="00617F6D" w:rsidP="003C201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>
              <w:rPr>
                <w:b w:val="0"/>
                <w:bCs/>
                <w:smallCaps w:val="0"/>
                <w:sz w:val="26"/>
                <w:szCs w:val="26"/>
              </w:rPr>
              <w:t xml:space="preserve">M. 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 xml:space="preserve">Golka. </w:t>
            </w:r>
            <w:r w:rsidR="003C201A" w:rsidRPr="0003286D">
              <w:rPr>
                <w:b w:val="0"/>
                <w:bCs/>
                <w:i/>
                <w:iCs/>
                <w:smallCaps w:val="0"/>
                <w:sz w:val="26"/>
                <w:szCs w:val="26"/>
              </w:rPr>
              <w:t>Imiona wielokulturowości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>. Wydawnictwo Muza, Warszawa 2010.</w:t>
            </w:r>
          </w:p>
          <w:p w14:paraId="3157E89B" w14:textId="77777777" w:rsidR="00625077" w:rsidRPr="00B169DF" w:rsidRDefault="006250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38AA" w:rsidRPr="00B169DF" w14:paraId="63EAA751" w14:textId="77777777" w:rsidTr="0071620A">
        <w:trPr>
          <w:trHeight w:val="397"/>
        </w:trPr>
        <w:tc>
          <w:tcPr>
            <w:tcW w:w="7513" w:type="dxa"/>
          </w:tcPr>
          <w:p w14:paraId="6D6C0437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A0AB11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0CD6D3" w14:textId="7029319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J</w:t>
            </w:r>
            <w:r w:rsidR="005A124B"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Królikowska (red.),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(Złudne) obietnice wielokulturowości</w:t>
            </w:r>
            <w:r w:rsidRPr="00A964E5">
              <w:rPr>
                <w:b w:val="0"/>
                <w:smallCaps w:val="0"/>
                <w:sz w:val="26"/>
                <w:szCs w:val="26"/>
              </w:rPr>
              <w:t>,</w:t>
            </w:r>
          </w:p>
          <w:p w14:paraId="009A40FC" w14:textId="4D3A4F6A" w:rsidR="00B338AA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Wydawnictw</w:t>
            </w:r>
            <w:r w:rsidR="00F86C9A">
              <w:rPr>
                <w:b w:val="0"/>
                <w:smallCaps w:val="0"/>
                <w:sz w:val="26"/>
                <w:szCs w:val="26"/>
              </w:rPr>
              <w:t>o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Uniwersytetu Warszawskiego, Warszawa</w:t>
            </w:r>
            <w:r w:rsidR="00F86C9A">
              <w:rPr>
                <w:b w:val="0"/>
                <w:smallCaps w:val="0"/>
                <w:sz w:val="26"/>
                <w:szCs w:val="26"/>
              </w:rPr>
              <w:t xml:space="preserve"> 2012;</w:t>
            </w:r>
          </w:p>
          <w:p w14:paraId="38BBBF57" w14:textId="57E9A26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M.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Walzer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O tolerancji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Aletheia, Warszawa 2013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5A84480" w14:textId="60A314C7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S.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Huntington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Zderzenie cywilizacji i nowy kształt ładu światowego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MUZA, Warszawa 2003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 </w:t>
            </w:r>
          </w:p>
          <w:p w14:paraId="5D6919F0" w14:textId="0C6A82EC" w:rsidR="00B338AA" w:rsidRDefault="00B338AA" w:rsidP="00B338A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b w:val="0"/>
                <w:smallCaps w:val="0"/>
                <w:sz w:val="26"/>
                <w:szCs w:val="26"/>
              </w:rPr>
              <w:t>A. K</w:t>
            </w:r>
            <w:r w:rsidRPr="00865B69">
              <w:rPr>
                <w:b w:val="0"/>
                <w:smallCaps w:val="0"/>
                <w:sz w:val="26"/>
                <w:szCs w:val="26"/>
              </w:rPr>
              <w:t xml:space="preserve">ołakowska.,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Wojny kultur i inne wojny</w:t>
            </w:r>
            <w:r w:rsidRPr="00865B69">
              <w:rPr>
                <w:b w:val="0"/>
                <w:smallCaps w:val="0"/>
                <w:sz w:val="26"/>
                <w:szCs w:val="26"/>
              </w:rPr>
              <w:t>, wyd. Teologia Polityczna, Warszawa, 2012</w:t>
            </w:r>
            <w:r w:rsidR="00617F6D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5C4331CF" w14:textId="77777777" w:rsidR="00B338AA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0D8CF9D3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30FA" w14:textId="77777777" w:rsidR="005127E0" w:rsidRDefault="005127E0" w:rsidP="00C16ABF">
      <w:pPr>
        <w:spacing w:after="0" w:line="240" w:lineRule="auto"/>
      </w:pPr>
      <w:r>
        <w:separator/>
      </w:r>
    </w:p>
  </w:endnote>
  <w:endnote w:type="continuationSeparator" w:id="0">
    <w:p w14:paraId="61BD9338" w14:textId="77777777" w:rsidR="005127E0" w:rsidRDefault="005127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6BBC5" w14:textId="77777777" w:rsidR="005127E0" w:rsidRDefault="005127E0" w:rsidP="00C16ABF">
      <w:pPr>
        <w:spacing w:after="0" w:line="240" w:lineRule="auto"/>
      </w:pPr>
      <w:r>
        <w:separator/>
      </w:r>
    </w:p>
  </w:footnote>
  <w:footnote w:type="continuationSeparator" w:id="0">
    <w:p w14:paraId="6DDDF237" w14:textId="77777777" w:rsidR="005127E0" w:rsidRDefault="005127E0" w:rsidP="00C16ABF">
      <w:pPr>
        <w:spacing w:after="0" w:line="240" w:lineRule="auto"/>
      </w:pPr>
      <w:r>
        <w:continuationSeparator/>
      </w:r>
    </w:p>
  </w:footnote>
  <w:footnote w:id="1">
    <w:p w14:paraId="42EDF2B1" w14:textId="77777777" w:rsidR="002A0DAA" w:rsidRDefault="002A0DAA" w:rsidP="002A0DA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15C2"/>
    <w:multiLevelType w:val="hybridMultilevel"/>
    <w:tmpl w:val="0D304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BA339F"/>
    <w:multiLevelType w:val="hybridMultilevel"/>
    <w:tmpl w:val="4C5248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865937">
    <w:abstractNumId w:val="1"/>
  </w:num>
  <w:num w:numId="2" w16cid:durableId="644899326">
    <w:abstractNumId w:val="0"/>
  </w:num>
  <w:num w:numId="3" w16cid:durableId="157693205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712"/>
    <w:rsid w:val="000048FD"/>
    <w:rsid w:val="000077B4"/>
    <w:rsid w:val="00015B8F"/>
    <w:rsid w:val="00022ECE"/>
    <w:rsid w:val="0003185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77B"/>
    <w:rsid w:val="000B192D"/>
    <w:rsid w:val="000B28EE"/>
    <w:rsid w:val="000B3E37"/>
    <w:rsid w:val="000D04B0"/>
    <w:rsid w:val="000E12F0"/>
    <w:rsid w:val="000F1C57"/>
    <w:rsid w:val="000F4FBE"/>
    <w:rsid w:val="000F5615"/>
    <w:rsid w:val="001045A1"/>
    <w:rsid w:val="00124BFF"/>
    <w:rsid w:val="0012560E"/>
    <w:rsid w:val="00127108"/>
    <w:rsid w:val="00134B13"/>
    <w:rsid w:val="001461E9"/>
    <w:rsid w:val="00146BC0"/>
    <w:rsid w:val="00153C41"/>
    <w:rsid w:val="00154381"/>
    <w:rsid w:val="001640A7"/>
    <w:rsid w:val="00164FA7"/>
    <w:rsid w:val="00166A03"/>
    <w:rsid w:val="00167B37"/>
    <w:rsid w:val="001718A7"/>
    <w:rsid w:val="001737CF"/>
    <w:rsid w:val="00176083"/>
    <w:rsid w:val="0018530D"/>
    <w:rsid w:val="00192F37"/>
    <w:rsid w:val="001A70D2"/>
    <w:rsid w:val="001D113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73B2"/>
    <w:rsid w:val="00281FF2"/>
    <w:rsid w:val="002857DE"/>
    <w:rsid w:val="00291567"/>
    <w:rsid w:val="002A0DAA"/>
    <w:rsid w:val="002A22BF"/>
    <w:rsid w:val="002A2389"/>
    <w:rsid w:val="002A3823"/>
    <w:rsid w:val="002A62F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DC0"/>
    <w:rsid w:val="003210F6"/>
    <w:rsid w:val="003343CF"/>
    <w:rsid w:val="00334A58"/>
    <w:rsid w:val="00341D86"/>
    <w:rsid w:val="00346FE9"/>
    <w:rsid w:val="0034759A"/>
    <w:rsid w:val="003503F6"/>
    <w:rsid w:val="003530DD"/>
    <w:rsid w:val="00363F78"/>
    <w:rsid w:val="003666D5"/>
    <w:rsid w:val="003910E0"/>
    <w:rsid w:val="003A0A5B"/>
    <w:rsid w:val="003A1176"/>
    <w:rsid w:val="003C0BAE"/>
    <w:rsid w:val="003C201A"/>
    <w:rsid w:val="003D18A9"/>
    <w:rsid w:val="003D6CE2"/>
    <w:rsid w:val="003E1941"/>
    <w:rsid w:val="003E2FE6"/>
    <w:rsid w:val="003E49D5"/>
    <w:rsid w:val="003F205D"/>
    <w:rsid w:val="003F38C0"/>
    <w:rsid w:val="00411244"/>
    <w:rsid w:val="00414E3C"/>
    <w:rsid w:val="0042244A"/>
    <w:rsid w:val="0042745A"/>
    <w:rsid w:val="00431D5C"/>
    <w:rsid w:val="004362C6"/>
    <w:rsid w:val="00437FA2"/>
    <w:rsid w:val="00445970"/>
    <w:rsid w:val="004505B5"/>
    <w:rsid w:val="00455DC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27E0"/>
    <w:rsid w:val="00513B6F"/>
    <w:rsid w:val="00517C63"/>
    <w:rsid w:val="00525CA4"/>
    <w:rsid w:val="0053439C"/>
    <w:rsid w:val="005363C4"/>
    <w:rsid w:val="00536BDE"/>
    <w:rsid w:val="00543ACC"/>
    <w:rsid w:val="00550413"/>
    <w:rsid w:val="0056696D"/>
    <w:rsid w:val="0059484D"/>
    <w:rsid w:val="005A0855"/>
    <w:rsid w:val="005A124B"/>
    <w:rsid w:val="005A3196"/>
    <w:rsid w:val="005B5A0A"/>
    <w:rsid w:val="005C080F"/>
    <w:rsid w:val="005C55E5"/>
    <w:rsid w:val="005C696A"/>
    <w:rsid w:val="005E6E85"/>
    <w:rsid w:val="005F31D2"/>
    <w:rsid w:val="005F46A9"/>
    <w:rsid w:val="005F76A3"/>
    <w:rsid w:val="0061029B"/>
    <w:rsid w:val="00617230"/>
    <w:rsid w:val="006172A8"/>
    <w:rsid w:val="00617F6D"/>
    <w:rsid w:val="00621CE1"/>
    <w:rsid w:val="00625077"/>
    <w:rsid w:val="00627FC9"/>
    <w:rsid w:val="00647FA8"/>
    <w:rsid w:val="00650C5F"/>
    <w:rsid w:val="00654934"/>
    <w:rsid w:val="006620D9"/>
    <w:rsid w:val="0066540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A45"/>
    <w:rsid w:val="007813AB"/>
    <w:rsid w:val="0078168C"/>
    <w:rsid w:val="00787C2A"/>
    <w:rsid w:val="00790E27"/>
    <w:rsid w:val="007A4022"/>
    <w:rsid w:val="007A6E6E"/>
    <w:rsid w:val="007C3299"/>
    <w:rsid w:val="007C3BCC"/>
    <w:rsid w:val="007C4546"/>
    <w:rsid w:val="007D23ED"/>
    <w:rsid w:val="007D6E56"/>
    <w:rsid w:val="007F4155"/>
    <w:rsid w:val="0081554D"/>
    <w:rsid w:val="0081707E"/>
    <w:rsid w:val="00825C85"/>
    <w:rsid w:val="008449B3"/>
    <w:rsid w:val="008552A2"/>
    <w:rsid w:val="0085747A"/>
    <w:rsid w:val="00884922"/>
    <w:rsid w:val="00885F64"/>
    <w:rsid w:val="008917F9"/>
    <w:rsid w:val="00891F09"/>
    <w:rsid w:val="008A45F7"/>
    <w:rsid w:val="008B577D"/>
    <w:rsid w:val="008C0CC0"/>
    <w:rsid w:val="008C0F1E"/>
    <w:rsid w:val="008C19A9"/>
    <w:rsid w:val="008C379D"/>
    <w:rsid w:val="008C5147"/>
    <w:rsid w:val="008C5359"/>
    <w:rsid w:val="008C5363"/>
    <w:rsid w:val="008C62C1"/>
    <w:rsid w:val="008C7C8B"/>
    <w:rsid w:val="008D3DFB"/>
    <w:rsid w:val="008E64F4"/>
    <w:rsid w:val="008F12C9"/>
    <w:rsid w:val="008F6E29"/>
    <w:rsid w:val="00916188"/>
    <w:rsid w:val="00916903"/>
    <w:rsid w:val="00923D7D"/>
    <w:rsid w:val="009508DF"/>
    <w:rsid w:val="00950DAC"/>
    <w:rsid w:val="009534EE"/>
    <w:rsid w:val="0095439A"/>
    <w:rsid w:val="00954A07"/>
    <w:rsid w:val="00997F14"/>
    <w:rsid w:val="009A78D9"/>
    <w:rsid w:val="009C3E31"/>
    <w:rsid w:val="009C54AE"/>
    <w:rsid w:val="009C6F51"/>
    <w:rsid w:val="009C788E"/>
    <w:rsid w:val="009D3F3B"/>
    <w:rsid w:val="009E0543"/>
    <w:rsid w:val="009E3B41"/>
    <w:rsid w:val="009F3C5C"/>
    <w:rsid w:val="009F4610"/>
    <w:rsid w:val="00A00ECC"/>
    <w:rsid w:val="00A155EE"/>
    <w:rsid w:val="00A21ED1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25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38AA"/>
    <w:rsid w:val="00B40ADB"/>
    <w:rsid w:val="00B41FCF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B02"/>
    <w:rsid w:val="00BB520A"/>
    <w:rsid w:val="00BD3869"/>
    <w:rsid w:val="00BD66E9"/>
    <w:rsid w:val="00BD6FF4"/>
    <w:rsid w:val="00BE50CE"/>
    <w:rsid w:val="00BF2C41"/>
    <w:rsid w:val="00C03750"/>
    <w:rsid w:val="00C0394D"/>
    <w:rsid w:val="00C058B4"/>
    <w:rsid w:val="00C05F44"/>
    <w:rsid w:val="00C131B5"/>
    <w:rsid w:val="00C16ABF"/>
    <w:rsid w:val="00C170AE"/>
    <w:rsid w:val="00C26CB7"/>
    <w:rsid w:val="00C30C1B"/>
    <w:rsid w:val="00C324C1"/>
    <w:rsid w:val="00C36992"/>
    <w:rsid w:val="00C47876"/>
    <w:rsid w:val="00C56036"/>
    <w:rsid w:val="00C61DC5"/>
    <w:rsid w:val="00C67E92"/>
    <w:rsid w:val="00C70A26"/>
    <w:rsid w:val="00C766DF"/>
    <w:rsid w:val="00C94B98"/>
    <w:rsid w:val="00CA2B96"/>
    <w:rsid w:val="00CA5089"/>
    <w:rsid w:val="00CC71B6"/>
    <w:rsid w:val="00CD465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52DA"/>
    <w:rsid w:val="00D425B2"/>
    <w:rsid w:val="00D428D6"/>
    <w:rsid w:val="00D552B2"/>
    <w:rsid w:val="00D563A1"/>
    <w:rsid w:val="00D608D1"/>
    <w:rsid w:val="00D74119"/>
    <w:rsid w:val="00D8075B"/>
    <w:rsid w:val="00D8678B"/>
    <w:rsid w:val="00D9657B"/>
    <w:rsid w:val="00DA2114"/>
    <w:rsid w:val="00DE09C0"/>
    <w:rsid w:val="00DE4A14"/>
    <w:rsid w:val="00DF320D"/>
    <w:rsid w:val="00DF3874"/>
    <w:rsid w:val="00DF71C8"/>
    <w:rsid w:val="00E129B8"/>
    <w:rsid w:val="00E21E7D"/>
    <w:rsid w:val="00E22FBC"/>
    <w:rsid w:val="00E231C0"/>
    <w:rsid w:val="00E24BF5"/>
    <w:rsid w:val="00E25338"/>
    <w:rsid w:val="00E317B2"/>
    <w:rsid w:val="00E5008D"/>
    <w:rsid w:val="00E51E44"/>
    <w:rsid w:val="00E530C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C9A"/>
    <w:rsid w:val="00F95885"/>
    <w:rsid w:val="00F974DA"/>
    <w:rsid w:val="00FA46E5"/>
    <w:rsid w:val="00FB5786"/>
    <w:rsid w:val="00FB7DBA"/>
    <w:rsid w:val="00FC1A4A"/>
    <w:rsid w:val="00FC1C25"/>
    <w:rsid w:val="00FC381E"/>
    <w:rsid w:val="00FC3F45"/>
    <w:rsid w:val="00FD503F"/>
    <w:rsid w:val="00FD7589"/>
    <w:rsid w:val="00FE31A0"/>
    <w:rsid w:val="00FF016A"/>
    <w:rsid w:val="00FF1304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DE23-039F-4C23-859C-56B5D562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271</TotalTime>
  <Pages>1</Pages>
  <Words>1065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40</cp:revision>
  <cp:lastPrinted>2019-02-06T12:12:00Z</cp:lastPrinted>
  <dcterms:created xsi:type="dcterms:W3CDTF">2023-10-02T12:20:00Z</dcterms:created>
  <dcterms:modified xsi:type="dcterms:W3CDTF">2026-09-03T06:34:00Z</dcterms:modified>
</cp:coreProperties>
</file>